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Veřejný sektor a politická komunikace</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